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FC" w:rsidRPr="00E67F6B" w:rsidRDefault="007920BF" w:rsidP="00E67F6B">
      <w:pPr>
        <w:jc w:val="both"/>
        <w:rPr>
          <w:b/>
        </w:rPr>
      </w:pPr>
      <w:bookmarkStart w:id="0" w:name="_GoBack"/>
      <w:r w:rsidRPr="00E67F6B">
        <w:rPr>
          <w:b/>
        </w:rPr>
        <w:t>Куче и кокал</w:t>
      </w:r>
    </w:p>
    <w:bookmarkEnd w:id="0"/>
    <w:p w:rsidR="00E67F6B" w:rsidRDefault="00E67F6B" w:rsidP="00E67F6B">
      <w:pPr>
        <w:jc w:val="both"/>
      </w:pPr>
      <w:r w:rsidRPr="00E67F6B">
        <w:rPr>
          <w:u w:val="single"/>
        </w:rPr>
        <w:t>Необходими материали:</w:t>
      </w:r>
      <w:r>
        <w:t xml:space="preserve"> „Кокал“, направен от навит на руло вестник, поставен в чорап.</w:t>
      </w:r>
    </w:p>
    <w:p w:rsidR="00E67F6B" w:rsidRDefault="00E67F6B" w:rsidP="00E67F6B">
      <w:pPr>
        <w:jc w:val="both"/>
      </w:pPr>
      <w:r>
        <w:t>Това е една класическа игра, която съществува в различни варианти. Наредете една срещу друга две редици от столове, на които да седнат отборите, с по равен брой играчи. Номерирайте ги така, че срещу последният от единия отбор да седи първия от другия. Поставете „кокала“ на средата между двата отбора.</w:t>
      </w:r>
    </w:p>
    <w:p w:rsidR="00E67F6B" w:rsidRDefault="00E67F6B" w:rsidP="00E67F6B">
      <w:pPr>
        <w:jc w:val="both"/>
      </w:pPr>
      <w:r>
        <w:t>Когато ръководителят назове някой от номерата, съответните играчи трябва да станат, да се опитат да грабнат кокала и да се върнат на мястото си, без противникът да успее да ги докосне. Ако успеят, на отбора се отсъжда точка. Ако не успеят, играта продължава без промяна на резултата.</w:t>
      </w:r>
    </w:p>
    <w:sectPr w:rsidR="00E6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BF"/>
    <w:rsid w:val="007920BF"/>
    <w:rsid w:val="009209FC"/>
    <w:rsid w:val="00E6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2013-06-05T13:53:00Z</dcterms:created>
  <dcterms:modified xsi:type="dcterms:W3CDTF">2013-06-05T14:12:00Z</dcterms:modified>
</cp:coreProperties>
</file>