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FC" w:rsidRPr="00BF19BD" w:rsidRDefault="00BF19BD" w:rsidP="00BF19BD">
      <w:pPr>
        <w:jc w:val="both"/>
        <w:rPr>
          <w:b/>
        </w:rPr>
      </w:pPr>
      <w:r w:rsidRPr="00BF19BD">
        <w:rPr>
          <w:b/>
        </w:rPr>
        <w:t>Лов на елени</w:t>
      </w:r>
      <w:bookmarkStart w:id="0" w:name="_GoBack"/>
      <w:bookmarkEnd w:id="0"/>
    </w:p>
    <w:p w:rsidR="00BF19BD" w:rsidRDefault="00BF19BD" w:rsidP="00BF19BD">
      <w:pPr>
        <w:jc w:val="both"/>
      </w:pPr>
      <w:r w:rsidRPr="00BF19BD">
        <w:rPr>
          <w:i/>
        </w:rPr>
        <w:t>Необходими материали:</w:t>
      </w:r>
      <w:r>
        <w:t xml:space="preserve"> два шала за превръзка на очите, голяма маса.</w:t>
      </w:r>
    </w:p>
    <w:p w:rsidR="00BF19BD" w:rsidRPr="00BF19BD" w:rsidRDefault="00BF19BD" w:rsidP="00BF19BD">
      <w:pPr>
        <w:jc w:val="both"/>
      </w:pPr>
      <w:r>
        <w:t>Играе се по двойки – „ловец“ и „елен“. И двамата са със завързани очи, разположени от двете страни на голяма маса. Целта е „ловецът“ да хване „елена“. И двамата нямат право да отделят ръце от масата, като „ловецът“ трябва да удря с тях по нея, докато върви. Играе се за определено време, в което, ако се допрат „ловецът“ трябва да хване с ръце „елена“, докато той се опитва да се измъкне. Ако „ловецът“ успее да хване „елена“ за определеното време, той става победител или губи, ако не успее. След това може да изиграят втори рунд, като си разменят ролите.</w:t>
      </w:r>
    </w:p>
    <w:sectPr w:rsidR="00BF19BD" w:rsidRPr="00BF1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BD"/>
    <w:rsid w:val="009209FC"/>
    <w:rsid w:val="00BF19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32"/>
        <w:szCs w:val="3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2"/>
        <w:szCs w:val="3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2013-05-28T16:38:00Z</dcterms:created>
  <dcterms:modified xsi:type="dcterms:W3CDTF">2013-05-28T16:42:00Z</dcterms:modified>
</cp:coreProperties>
</file>